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70C8F62A" w:rsidR="00750FD1" w:rsidRPr="00107F8F" w:rsidRDefault="007834E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Pr="00107F8F">
        <w:rPr>
          <w:rFonts w:ascii="Times New Roman" w:hAnsi="Times New Roman"/>
          <w:sz w:val="28"/>
          <w:szCs w:val="28"/>
          <w:u w:val="single"/>
        </w:rPr>
        <w:t>8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55</w:t>
      </w:r>
      <w:r w:rsidRPr="00107F8F">
        <w:rPr>
          <w:rFonts w:ascii="Times New Roman" w:hAnsi="Times New Roman"/>
          <w:sz w:val="28"/>
          <w:szCs w:val="28"/>
          <w:u w:val="single"/>
        </w:rPr>
        <w:t>1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FB2C71" w14:textId="77777777" w:rsidR="007834E0" w:rsidRPr="00107F8F" w:rsidRDefault="007834E0" w:rsidP="007834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FAEC2F" w14:textId="3C835751" w:rsidR="007834E0" w:rsidRPr="007834E0" w:rsidRDefault="007834E0" w:rsidP="00107F8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7834E0">
        <w:rPr>
          <w:rFonts w:ascii="Times New Roman" w:hAnsi="Times New Roman"/>
          <w:color w:val="000000"/>
          <w:sz w:val="28"/>
          <w:szCs w:val="28"/>
        </w:rPr>
        <w:t>О внесении изменений в план реализации муниципальной программы Сеченовского муниципального округа Нижегородской области «Пожарная безопасность и защита населения и территорий Сеченовского муниципального округа Нижегородской области от чрезвычайных ситуаций, утвержденной постановлением</w:t>
      </w:r>
      <w:r w:rsidR="00351B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7F8F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107F8F">
        <w:rPr>
          <w:rFonts w:ascii="Times New Roman" w:hAnsi="Times New Roman"/>
          <w:color w:val="000000"/>
          <w:sz w:val="28"/>
          <w:szCs w:val="28"/>
        </w:rPr>
        <w:t>Сеченовского</w:t>
      </w:r>
      <w:proofErr w:type="spellEnd"/>
      <w:r w:rsidR="00107F8F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="00107F8F">
        <w:rPr>
          <w:rFonts w:ascii="Times New Roman" w:hAnsi="Times New Roman"/>
          <w:sz w:val="28"/>
          <w:szCs w:val="28"/>
        </w:rPr>
        <w:t xml:space="preserve"> </w:t>
      </w:r>
      <w:r w:rsidRPr="007834E0">
        <w:rPr>
          <w:rFonts w:ascii="Times New Roman" w:hAnsi="Times New Roman"/>
          <w:sz w:val="28"/>
          <w:szCs w:val="28"/>
        </w:rPr>
        <w:t>от 26.12.2023г. № 1261</w:t>
      </w:r>
    </w:p>
    <w:p w14:paraId="7EEA9583" w14:textId="7CEA202F" w:rsidR="007834E0" w:rsidRDefault="007834E0" w:rsidP="007834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9A3254" w14:textId="77777777" w:rsidR="00107F8F" w:rsidRPr="007834E0" w:rsidRDefault="00107F8F" w:rsidP="007834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E493E3" w14:textId="6365ADC7" w:rsidR="007834E0" w:rsidRPr="007834E0" w:rsidRDefault="007834E0" w:rsidP="00783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7.2 «Порядка разработки, реализации и оценки эффективности муниципальных программ в Сеченовском муниципальном округе», утвержденного постановлением Администрации Сеченовского муниципального округа Нижегородской области от 21.11.2022г. № 42 и решением Совета депутатов Сеченовского муниципального округа от 14.06.2024 года № 22 «О внесении изменений в решение Совета депутатов </w:t>
      </w:r>
      <w:proofErr w:type="gramStart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>22.12.2023г. № 90 «О бюджете Сеченовского муниципального округа на 2024 и на</w:t>
      </w:r>
      <w:proofErr w:type="gramEnd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плановый период 2025-2026 годов»</w:t>
      </w:r>
      <w:proofErr w:type="gramStart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Сеченовского муниципального округа Нижегородской области </w:t>
      </w:r>
      <w:r w:rsidRPr="007834E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10A4514" w14:textId="77777777" w:rsidR="007834E0" w:rsidRPr="007834E0" w:rsidRDefault="007834E0" w:rsidP="00783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7834E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1. Внести изменения в план реализации муниципальной программы Сеченовского муниципального округа Нижегородской области «Пожарная безопасность и защита населения и территорий Сеченовского муниципального округа Нижегородской области от чрезвычайных ситуаций»,</w:t>
      </w:r>
      <w:r w:rsidRPr="007834E0"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7834E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утвержденный постановлением Администрации Сеченовского муниципального округа Нижегородской области от 26.12.2023 года  № 1261  (Приложение).</w:t>
      </w:r>
    </w:p>
    <w:p w14:paraId="6208F365" w14:textId="77777777" w:rsidR="007834E0" w:rsidRDefault="007834E0" w:rsidP="00783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7834E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2. </w:t>
      </w:r>
      <w:proofErr w:type="gramStart"/>
      <w:r w:rsidRPr="007834E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Разместить</w:t>
      </w:r>
      <w:proofErr w:type="gramEnd"/>
      <w:r w:rsidRPr="007834E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данное постановление на официальном сайте Администрации Сеченовского муниципального округа Нижегородской области в информационно-коммуникационной сети «Интернет».</w:t>
      </w:r>
    </w:p>
    <w:p w14:paraId="15B99AF7" w14:textId="77777777" w:rsidR="00107F8F" w:rsidRDefault="00107F8F" w:rsidP="00783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</w:p>
    <w:p w14:paraId="0C7AB5B9" w14:textId="77777777" w:rsidR="00107F8F" w:rsidRPr="007834E0" w:rsidRDefault="00107F8F" w:rsidP="00783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</w:p>
    <w:p w14:paraId="0C6E4F73" w14:textId="77777777" w:rsidR="007834E0" w:rsidRPr="007834E0" w:rsidRDefault="007834E0" w:rsidP="00783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4E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lastRenderedPageBreak/>
        <w:t xml:space="preserve">3. </w:t>
      </w:r>
      <w:proofErr w:type="gramStart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>Контрол</w:t>
      </w:r>
      <w:bookmarkStart w:id="0" w:name="_GoBack"/>
      <w:bookmarkEnd w:id="0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>ь за</w:t>
      </w:r>
      <w:proofErr w:type="gramEnd"/>
      <w:r w:rsidRPr="007834E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712B3D39" w14:textId="77777777" w:rsidR="008651BA" w:rsidRPr="008651BA" w:rsidRDefault="008651BA" w:rsidP="007834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C2C28" w14:textId="77777777" w:rsidR="00364F59" w:rsidRPr="008651BA" w:rsidRDefault="00364F59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1BA5D4E" w14:textId="77777777" w:rsidR="002B53C4" w:rsidRPr="0066300D" w:rsidRDefault="002B53C4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78FE34C8" w14:textId="77777777" w:rsidR="002B53C4" w:rsidRPr="008651B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Сеченовского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6846C90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0E250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71EE8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8E7AF7" w14:textId="77777777" w:rsidR="00192C3B" w:rsidRPr="00107F8F" w:rsidRDefault="00192C3B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58082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4FFA29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3C9ED4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A62419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C3C14E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DB883B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6106E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1335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0C43B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8F720B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16D54E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1EBDA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C1CDDC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03253A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7E44E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E740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771055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BA5F3A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E3FF72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CBAE47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E9A8FE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4F1E4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C07498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45D0F9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6EC47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74B5B2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6B2FA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10DAA9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164E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9C8A3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830EAD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7711F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1E45E4" w14:textId="77777777" w:rsidR="007834E0" w:rsidRPr="00107F8F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834E0" w:rsidRPr="00107F8F" w:rsidSect="00364F59">
          <w:pgSz w:w="11900" w:h="16840"/>
          <w:pgMar w:top="1134" w:right="851" w:bottom="1134" w:left="1701" w:header="720" w:footer="720" w:gutter="0"/>
          <w:cols w:space="720"/>
        </w:sectPr>
      </w:pPr>
    </w:p>
    <w:p w14:paraId="16CDDDC6" w14:textId="468AF46E" w:rsidR="007834E0" w:rsidRPr="007834E0" w:rsidRDefault="00351BD7" w:rsidP="00351BD7">
      <w:pPr>
        <w:spacing w:after="0" w:line="240" w:lineRule="auto"/>
        <w:ind w:left="11328"/>
        <w:jc w:val="righ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b/>
          <w:sz w:val="28"/>
          <w:szCs w:val="28"/>
          <w:lang w:eastAsia="x-none"/>
        </w:rPr>
        <w:lastRenderedPageBreak/>
        <w:t xml:space="preserve">    </w:t>
      </w:r>
      <w:r w:rsidRPr="007834E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П</w:t>
      </w:r>
      <w:r w:rsidRPr="007834E0">
        <w:rPr>
          <w:rFonts w:ascii="Times New Roman" w:eastAsia="Times New Roman" w:hAnsi="Times New Roman"/>
          <w:b/>
          <w:sz w:val="28"/>
          <w:szCs w:val="28"/>
          <w:lang w:eastAsia="x-none"/>
        </w:rPr>
        <w:t>РИЛОЖЕНИЕ</w:t>
      </w:r>
    </w:p>
    <w:p w14:paraId="72C1B2E5" w14:textId="77777777" w:rsidR="007834E0" w:rsidRPr="007834E0" w:rsidRDefault="007834E0" w:rsidP="00351B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 постановлению 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proofErr w:type="spellStart"/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>д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министрации</w:t>
      </w:r>
      <w:proofErr w:type="spellEnd"/>
    </w:p>
    <w:p w14:paraId="0BF8DD5A" w14:textId="77777777" w:rsidR="007834E0" w:rsidRPr="007834E0" w:rsidRDefault="007834E0" w:rsidP="00351B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Сеченовского муниципального 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округа</w:t>
      </w:r>
    </w:p>
    <w:p w14:paraId="65507739" w14:textId="5F260DCF" w:rsidR="007834E0" w:rsidRPr="007834E0" w:rsidRDefault="007834E0" w:rsidP="00351B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Нижегородской области                                    </w:t>
      </w:r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 </w:t>
      </w:r>
      <w:r w:rsidR="00351BD7">
        <w:rPr>
          <w:rFonts w:ascii="Times New Roman" w:eastAsia="Times New Roman" w:hAnsi="Times New Roman"/>
          <w:sz w:val="28"/>
          <w:szCs w:val="28"/>
          <w:lang w:eastAsia="x-none"/>
        </w:rPr>
        <w:t>08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.07.2024г.  № 551</w:t>
      </w:r>
    </w:p>
    <w:p w14:paraId="5AFAA204" w14:textId="77777777" w:rsidR="007834E0" w:rsidRPr="007834E0" w:rsidRDefault="007834E0" w:rsidP="007834E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266B43" w14:textId="77777777" w:rsidR="007834E0" w:rsidRPr="007834E0" w:rsidRDefault="007834E0" w:rsidP="00783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34E0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реализации муниципальной программы Сеченовского муниципального округа Нижегородской области</w:t>
      </w:r>
    </w:p>
    <w:p w14:paraId="48EDD430" w14:textId="77777777" w:rsidR="007834E0" w:rsidRPr="007834E0" w:rsidRDefault="007834E0" w:rsidP="00783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4E0">
        <w:rPr>
          <w:rFonts w:ascii="Times New Roman" w:hAnsi="Times New Roman"/>
          <w:b/>
          <w:sz w:val="28"/>
          <w:szCs w:val="28"/>
        </w:rPr>
        <w:t>«Пожарная безопасность и защита населения и территорий Сеченовского муниципального округа Нижегородской области от чрезвычайных ситуаций»</w:t>
      </w:r>
    </w:p>
    <w:p w14:paraId="66F21006" w14:textId="77777777" w:rsidR="007834E0" w:rsidRPr="007834E0" w:rsidRDefault="007834E0" w:rsidP="007834E0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x-none"/>
        </w:rPr>
      </w:pPr>
    </w:p>
    <w:tbl>
      <w:tblPr>
        <w:tblpPr w:leftFromText="180" w:rightFromText="180" w:vertAnchor="text" w:tblpX="-485" w:tblpY="1"/>
        <w:tblOverlap w:val="never"/>
        <w:tblW w:w="165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1984"/>
        <w:gridCol w:w="1418"/>
        <w:gridCol w:w="1417"/>
        <w:gridCol w:w="2835"/>
        <w:gridCol w:w="2268"/>
        <w:gridCol w:w="2552"/>
        <w:gridCol w:w="1277"/>
      </w:tblGrid>
      <w:tr w:rsidR="007834E0" w:rsidRPr="007834E0" w14:paraId="1A362491" w14:textId="77777777" w:rsidTr="007834E0">
        <w:trPr>
          <w:gridAfter w:val="1"/>
          <w:wAfter w:w="1277" w:type="dxa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72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198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21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24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Непосредственный результат (краткое описание)</w:t>
            </w:r>
          </w:p>
        </w:tc>
      </w:tr>
      <w:tr w:rsidR="007834E0" w:rsidRPr="007834E0" w14:paraId="34ACE96E" w14:textId="77777777" w:rsidTr="007834E0">
        <w:trPr>
          <w:gridAfter w:val="1"/>
          <w:wAfter w:w="1277" w:type="dxa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D52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7C2E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A8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093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окончания </w:t>
            </w:r>
            <w:proofErr w:type="spellStart"/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</w:t>
            </w:r>
            <w:proofErr w:type="spellEnd"/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14:paraId="75298E4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6B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год планового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C1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64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год планового периода</w:t>
            </w:r>
          </w:p>
        </w:tc>
      </w:tr>
      <w:tr w:rsidR="007834E0" w:rsidRPr="007834E0" w14:paraId="651159FD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52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C5D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B0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A6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26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6C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AA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7834E0" w:rsidRPr="007834E0" w14:paraId="2CF6AD59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48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1</w:t>
            </w:r>
          </w:p>
          <w:p w14:paraId="17A39B1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«Обеспечение пожарной безопасности на территории Сеченовского муниципального округа».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AC7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73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87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C6F1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C10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AB7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</w:t>
            </w:r>
          </w:p>
        </w:tc>
      </w:tr>
      <w:tr w:rsidR="007834E0" w:rsidRPr="007834E0" w14:paraId="577D49A4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20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1.1</w:t>
            </w:r>
          </w:p>
          <w:p w14:paraId="51A5769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общеобразовательных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C34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по делам молодёжи и спорта (по всем общеобразовательным учреждениям)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AC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9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0A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DD0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8C7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1492,9</w:t>
            </w:r>
          </w:p>
        </w:tc>
      </w:tr>
      <w:tr w:rsidR="007834E0" w:rsidRPr="007834E0" w14:paraId="781B86DF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02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Мероприятие 1.2 </w:t>
            </w:r>
          </w:p>
          <w:p w14:paraId="2F34CCE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дошкольных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3F4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образования, по делам молодёжи и спорта, муниципальные дошкольные 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4A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37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A2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855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505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1535,9</w:t>
            </w:r>
          </w:p>
        </w:tc>
      </w:tr>
      <w:tr w:rsidR="007834E0" w:rsidRPr="007834E0" w14:paraId="36402517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2D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Мероприятие 1.3 </w:t>
            </w:r>
          </w:p>
          <w:p w14:paraId="7769CFA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B5A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образования, по делам молодёжи и спорта, муниципальные учреждения дополнительного  образования, 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07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33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9E1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6191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D5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7834E0" w:rsidRPr="007834E0" w14:paraId="79AA9815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85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Мероприятие 1.4 </w:t>
            </w:r>
          </w:p>
          <w:p w14:paraId="693B213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пожарной безопасности в аппарате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03E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Управление образования, по делам молодёжи и 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06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38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761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81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882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834E0" w:rsidRPr="007834E0" w14:paraId="3A4A48DD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B1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1.5</w:t>
            </w:r>
          </w:p>
          <w:p w14:paraId="36472AD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Противопожарные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домах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C28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14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BF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3A9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C55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CBA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855,9</w:t>
            </w:r>
          </w:p>
        </w:tc>
      </w:tr>
      <w:tr w:rsidR="007834E0" w:rsidRPr="007834E0" w14:paraId="7C3CDC3F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01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1.6</w:t>
            </w:r>
          </w:p>
          <w:p w14:paraId="1EA818F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музее имени И.М. Сеченова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166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0D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FD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A6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151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AC9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7834E0" w:rsidRPr="007834E0" w14:paraId="24ACF835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4D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1.7</w:t>
            </w:r>
          </w:p>
          <w:p w14:paraId="618EB70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библиотеках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7A3B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D3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C1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0FA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06E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E3C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</w:tr>
      <w:tr w:rsidR="007834E0" w:rsidRPr="007834E0" w14:paraId="690A2CAA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CE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1.8</w:t>
            </w:r>
          </w:p>
          <w:p w14:paraId="0DB84C2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3DCA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A3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9B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0D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2A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5F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7834E0" w:rsidRPr="007834E0" w14:paraId="56493D57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ED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Мероприятие 1.9 </w:t>
            </w:r>
          </w:p>
          <w:p w14:paraId="7C891C5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жизнедеятельности подразделений МКУ «Местная пожарная охрана»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D69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Сеченовского муниципального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62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A7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DA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E99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8E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30593,0</w:t>
            </w:r>
          </w:p>
        </w:tc>
      </w:tr>
      <w:tr w:rsidR="007834E0" w:rsidRPr="007834E0" w14:paraId="3D39AC73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CA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1.10</w:t>
            </w:r>
          </w:p>
          <w:p w14:paraId="222E272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 в территориальных отделах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4C3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5A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D7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65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0BD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82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34E0" w:rsidRPr="007834E0" w14:paraId="145F569B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F0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1.11</w:t>
            </w:r>
          </w:p>
          <w:p w14:paraId="6876B4E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 ХЭК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25C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образования, по делам молодёжи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7F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9B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488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C5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CA9A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34E0" w:rsidRPr="007834E0" w14:paraId="7C8F30F3" w14:textId="77777777" w:rsidTr="007834E0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7ED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1.12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Огнезащитная обработка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чердачных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ABD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Сеченовского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4FB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F60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69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70ED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37E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vAlign w:val="center"/>
          </w:tcPr>
          <w:p w14:paraId="6634398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65,6</w:t>
            </w:r>
          </w:p>
        </w:tc>
      </w:tr>
      <w:tr w:rsidR="007834E0" w:rsidRPr="007834E0" w14:paraId="30168EB7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CBB" w14:textId="77777777" w:rsidR="007834E0" w:rsidRPr="007834E0" w:rsidRDefault="007834E0" w:rsidP="00783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 xml:space="preserve">Подпрограмма 2  </w:t>
            </w:r>
          </w:p>
          <w:p w14:paraId="2501AE8D" w14:textId="77777777" w:rsidR="007834E0" w:rsidRPr="007834E0" w:rsidRDefault="007834E0" w:rsidP="00783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«Защита населения и территорий Сеченовского муниципального округа от чрезвычайных ситуаций».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F0A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7F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76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B70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подержание   достаточного финансового резерва по предупреждению и ликвидации чрезвычайных ситуаций, содержание каналов связи и коммуникаций Системы-112, ЕДДС, МАСЦО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5CC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подержание   достаточного финансового резерва по предупреждению и ликвидации чрезвычайных ситуаций, содержание каналов связи и коммуникаций Системы-112, ЕДДС, МАСЦО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257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подержание   достаточного финансового резерва по предупреждению и ликвидации чрезвычайных ситуаций, содержание каналов связи и коммуникаций Системы-112, ЕДДС, МАСЦО,</w:t>
            </w:r>
          </w:p>
        </w:tc>
      </w:tr>
      <w:tr w:rsidR="007834E0" w:rsidRPr="007834E0" w14:paraId="2828479D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6A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Мероприятие 2.2.</w:t>
            </w:r>
          </w:p>
          <w:p w14:paraId="4A6B4CD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</w:p>
          <w:p w14:paraId="116F88E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МЗ РАСЦО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E78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3E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D3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6DA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042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8C7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1040,2</w:t>
            </w:r>
          </w:p>
        </w:tc>
      </w:tr>
      <w:tr w:rsidR="007834E0" w:rsidRPr="007834E0" w14:paraId="03895C21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C66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2.3</w:t>
            </w:r>
          </w:p>
          <w:p w14:paraId="1AC42125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4FB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86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43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798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C18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186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4E0" w:rsidRPr="007834E0" w14:paraId="6850D14A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52D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2.4</w:t>
            </w:r>
          </w:p>
          <w:p w14:paraId="60F3691C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генератора шума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83C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9A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95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784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389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8DDA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4E0" w:rsidRPr="007834E0" w14:paraId="402E9D1F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FB3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2.5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и аттестация АРМ</w:t>
            </w:r>
          </w:p>
          <w:p w14:paraId="03EDB4D8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DE3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48E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A4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ED1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462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234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4E0" w:rsidRPr="007834E0" w14:paraId="4B933D3E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BF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3:  </w:t>
            </w:r>
          </w:p>
          <w:p w14:paraId="7B5D986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«Обеспечение реализации муниципальной Программы».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D9A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EB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0F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E1A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B04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54E9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работоспособности.</w:t>
            </w:r>
          </w:p>
        </w:tc>
      </w:tr>
      <w:tr w:rsidR="007834E0" w:rsidRPr="007834E0" w14:paraId="14D8B0D8" w14:textId="77777777" w:rsidTr="007834E0">
        <w:trPr>
          <w:gridAfter w:val="1"/>
          <w:wAfter w:w="1277" w:type="dxa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21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3.1.</w:t>
            </w:r>
          </w:p>
          <w:p w14:paraId="4C3DF6A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жизнедеятельности  Единой дежурно-диспетчерской службы администрации Сеченовского муниципального округа, Системы – 112 Сеченовского муниципального округа.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879C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округа, ЕДДС администрации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E9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EBD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393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849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FBD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6283,3</w:t>
            </w:r>
          </w:p>
        </w:tc>
      </w:tr>
      <w:tr w:rsidR="007834E0" w:rsidRPr="007834E0" w14:paraId="13EF25F0" w14:textId="77777777" w:rsidTr="007834E0">
        <w:trPr>
          <w:gridAfter w:val="1"/>
          <w:wAfter w:w="1277" w:type="dxa"/>
          <w:trHeight w:val="56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5199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  <w:p w14:paraId="56B4C9B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B735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4556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D1BE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3108E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48378,6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EE98F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41686,0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2E1D9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42453,2</w:t>
            </w:r>
          </w:p>
        </w:tc>
      </w:tr>
      <w:tr w:rsidR="007834E0" w:rsidRPr="007834E0" w14:paraId="334745E6" w14:textId="77777777" w:rsidTr="007834E0">
        <w:trPr>
          <w:gridAfter w:val="1"/>
          <w:wAfter w:w="1277" w:type="dxa"/>
          <w:trHeight w:val="70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57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DF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1B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BA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16C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134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0FB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05164CA" w14:textId="77777777" w:rsidR="007834E0" w:rsidRPr="007834E0" w:rsidRDefault="007834E0" w:rsidP="007834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649585" w14:textId="77777777" w:rsidR="007834E0" w:rsidRPr="007834E0" w:rsidRDefault="007834E0" w:rsidP="007834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065"/>
        <w:tblW w:w="14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8"/>
        <w:gridCol w:w="1198"/>
        <w:gridCol w:w="1331"/>
        <w:gridCol w:w="1332"/>
        <w:gridCol w:w="1198"/>
        <w:gridCol w:w="1065"/>
        <w:gridCol w:w="1331"/>
        <w:gridCol w:w="1198"/>
        <w:gridCol w:w="1198"/>
        <w:gridCol w:w="1065"/>
        <w:gridCol w:w="1331"/>
        <w:gridCol w:w="1198"/>
      </w:tblGrid>
      <w:tr w:rsidR="007834E0" w:rsidRPr="007834E0" w14:paraId="3D56AE4D" w14:textId="77777777" w:rsidTr="00351BD7">
        <w:trPr>
          <w:trHeight w:val="390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D0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первый год планового периода, тыс. руб.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C5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второй год планового периода, тыс. руб.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3F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третий год планового периода, тыс. руб.</w:t>
            </w:r>
          </w:p>
        </w:tc>
      </w:tr>
      <w:tr w:rsidR="007834E0" w:rsidRPr="007834E0" w14:paraId="15816971" w14:textId="77777777" w:rsidTr="007834E0">
        <w:trPr>
          <w:trHeight w:val="59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07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26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</w:t>
            </w:r>
            <w:proofErr w:type="spellEnd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CD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35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86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F4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A4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C1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B9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7A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54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9F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7834E0" w:rsidRPr="007834E0" w14:paraId="4907A4CA" w14:textId="77777777" w:rsidTr="007834E0">
        <w:trPr>
          <w:trHeight w:val="19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AE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63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28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BDC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97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1C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C8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76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FD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8E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A2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6F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7834E0" w:rsidRPr="007834E0" w14:paraId="3958ED44" w14:textId="77777777" w:rsidTr="00351BD7">
        <w:trPr>
          <w:trHeight w:val="403"/>
        </w:trPr>
        <w:tc>
          <w:tcPr>
            <w:tcW w:w="14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009" w14:textId="77777777" w:rsidR="007834E0" w:rsidRPr="007834E0" w:rsidRDefault="007834E0" w:rsidP="00783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7834E0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 xml:space="preserve">Муниципальная программа Сеченовского муниципального </w:t>
            </w:r>
            <w:r w:rsidRPr="007834E0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7834E0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 xml:space="preserve"> Нижегородской области</w:t>
            </w:r>
            <w:r w:rsidRPr="007834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834E0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 xml:space="preserve"> </w:t>
            </w:r>
            <w:r w:rsidRPr="007834E0">
              <w:rPr>
                <w:rFonts w:ascii="Times New Roman" w:hAnsi="Times New Roman"/>
                <w:b/>
                <w:sz w:val="24"/>
                <w:szCs w:val="24"/>
              </w:rPr>
              <w:t>«Пожарная безопасность и защита населения и территорий Сеченовского муниципального округа Нижегородской области от чрезвычайных ситуаций».</w:t>
            </w:r>
          </w:p>
        </w:tc>
      </w:tr>
      <w:tr w:rsidR="007834E0" w:rsidRPr="007834E0" w14:paraId="4BDF6520" w14:textId="77777777" w:rsidTr="007834E0">
        <w:trPr>
          <w:trHeight w:val="2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4E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66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B5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48022,2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DC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33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9E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2B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41686,0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4C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5C4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6D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3A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42453,2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69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0,00</w:t>
            </w:r>
          </w:p>
        </w:tc>
      </w:tr>
      <w:tr w:rsidR="007834E0" w:rsidRPr="007834E0" w14:paraId="6B83D350" w14:textId="77777777" w:rsidTr="00351BD7">
        <w:trPr>
          <w:trHeight w:val="195"/>
        </w:trPr>
        <w:tc>
          <w:tcPr>
            <w:tcW w:w="14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0A7" w14:textId="77777777" w:rsidR="007834E0" w:rsidRPr="007834E0" w:rsidRDefault="007834E0" w:rsidP="00783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Подпрограмма 1: «Обеспечение пожарной безопасности на территории Сеченовского муниципального округа».</w:t>
            </w:r>
          </w:p>
        </w:tc>
      </w:tr>
      <w:tr w:rsidR="007834E0" w:rsidRPr="007834E0" w14:paraId="78D29804" w14:textId="77777777" w:rsidTr="007834E0">
        <w:trPr>
          <w:trHeight w:val="19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C7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F9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0E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39298,3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A5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F1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31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4A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34605,3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11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89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EA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F6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35129,7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E6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834E0" w:rsidRPr="007834E0" w14:paraId="3110A637" w14:textId="77777777" w:rsidTr="00351BD7">
        <w:trPr>
          <w:trHeight w:val="195"/>
        </w:trPr>
        <w:tc>
          <w:tcPr>
            <w:tcW w:w="14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24C" w14:textId="77777777" w:rsidR="007834E0" w:rsidRPr="007834E0" w:rsidRDefault="007834E0" w:rsidP="007834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Подпрограмма 2: </w:t>
            </w:r>
            <w:r w:rsidRPr="007834E0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«Защита населения и территорий Сеченовского муниципального округа от чрезвычайных ситуаций».</w:t>
            </w:r>
          </w:p>
        </w:tc>
      </w:tr>
      <w:tr w:rsidR="007834E0" w:rsidRPr="007834E0" w14:paraId="122BECCD" w14:textId="77777777" w:rsidTr="007834E0">
        <w:trPr>
          <w:trHeight w:val="2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63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A5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3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9B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21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9ED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46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67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1D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D8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12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43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834E0" w:rsidRPr="007834E0" w14:paraId="34F2A006" w14:textId="77777777" w:rsidTr="00351BD7">
        <w:trPr>
          <w:trHeight w:val="195"/>
        </w:trPr>
        <w:tc>
          <w:tcPr>
            <w:tcW w:w="14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E81" w14:textId="77777777" w:rsidR="007834E0" w:rsidRPr="007834E0" w:rsidRDefault="007834E0" w:rsidP="00783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Подпрограмма 3: </w:t>
            </w:r>
            <w:r w:rsidRPr="007834E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«Обеспечение реализации муниципальной Программы».</w:t>
            </w:r>
          </w:p>
        </w:tc>
      </w:tr>
      <w:tr w:rsidR="007834E0" w:rsidRPr="007834E0" w14:paraId="17470B0C" w14:textId="77777777" w:rsidTr="007834E0">
        <w:trPr>
          <w:trHeight w:val="60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2C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86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B2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7448,2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FC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D7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33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D6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96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D5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EF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1C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6283,3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9E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3F022C71" w14:textId="77777777" w:rsidR="007834E0" w:rsidRPr="007834E0" w:rsidRDefault="007834E0" w:rsidP="00351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DDB12" w14:textId="77777777" w:rsidR="007834E0" w:rsidRPr="007834E0" w:rsidRDefault="007834E0" w:rsidP="00783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34E0">
        <w:rPr>
          <w:rFonts w:ascii="Times New Roman" w:eastAsia="Times New Roman" w:hAnsi="Times New Roman"/>
          <w:b/>
          <w:sz w:val="28"/>
          <w:szCs w:val="28"/>
          <w:lang w:eastAsia="ru-RU"/>
        </w:rPr>
        <w:t>Краткое обоснование необходимости каждого мероприятия для достижения непосредственного результата соответствующего основного мероприятия подпрограммы муниципальной программы.</w:t>
      </w:r>
    </w:p>
    <w:p w14:paraId="1A9A16E3" w14:textId="77777777" w:rsidR="007834E0" w:rsidRPr="007834E0" w:rsidRDefault="007834E0" w:rsidP="00783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5"/>
        <w:tblOverlap w:val="never"/>
        <w:tblW w:w="150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3"/>
        <w:gridCol w:w="2648"/>
        <w:gridCol w:w="1219"/>
        <w:gridCol w:w="1221"/>
        <w:gridCol w:w="2169"/>
        <w:gridCol w:w="542"/>
        <w:gridCol w:w="1582"/>
        <w:gridCol w:w="343"/>
        <w:gridCol w:w="271"/>
        <w:gridCol w:w="1827"/>
      </w:tblGrid>
      <w:tr w:rsidR="007834E0" w:rsidRPr="007834E0" w14:paraId="6F18DB6B" w14:textId="77777777" w:rsidTr="007834E0">
        <w:trPr>
          <w:trHeight w:val="59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1A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79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05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5C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Непосредственный результат (краткое описание)</w:t>
            </w:r>
          </w:p>
        </w:tc>
      </w:tr>
      <w:tr w:rsidR="007834E0" w:rsidRPr="007834E0" w14:paraId="67512687" w14:textId="77777777" w:rsidTr="007834E0">
        <w:trPr>
          <w:trHeight w:val="59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B74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1B0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0E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начала реализации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08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окончания </w:t>
            </w:r>
            <w:proofErr w:type="spellStart"/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</w:t>
            </w:r>
            <w:proofErr w:type="spellEnd"/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14:paraId="51F2115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ции</w:t>
            </w:r>
            <w:proofErr w:type="spellEnd"/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D0D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год планового периода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AF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год планового периода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79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год планового периода</w:t>
            </w:r>
          </w:p>
        </w:tc>
      </w:tr>
      <w:tr w:rsidR="007834E0" w:rsidRPr="007834E0" w14:paraId="745C4092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55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E4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D00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74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4F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13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75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7834E0" w:rsidRPr="007834E0" w14:paraId="6A0BD120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F9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1</w:t>
            </w:r>
          </w:p>
          <w:p w14:paraId="592FB7C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«Обеспечение пожарной безопасности на территории Сеченовского муниципального округа».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E3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Сеченовского муниципального 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BD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296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CD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достижения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C5C1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Целью достижения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FCB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Целью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</w:tr>
      <w:tr w:rsidR="007834E0" w:rsidRPr="007834E0" w14:paraId="21E75402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57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Мероприятие 1.1</w:t>
            </w:r>
          </w:p>
          <w:p w14:paraId="7D73D00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общеобразовательных учреждениях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789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по делам молодёжи и спорта (по всем общеобразовательным учреждениям)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38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27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D4C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автоматической пожарной сигнализации, охранно-пожарной сигнализации и системы «Стрелец – Мониторинг» обеспечивает выполнение законодательства в области пожарной безопасности и антитеррористической защищённости объектов, передачи информации о пожаре непосредственно на пожарную часть.</w:t>
            </w:r>
          </w:p>
          <w:p w14:paraId="6C29FD4D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7834E0" w:rsidRPr="007834E0" w14:paraId="4D25FD55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CE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Мероприятие 1.2 </w:t>
            </w:r>
          </w:p>
          <w:p w14:paraId="71C0018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дошкольных учреждениях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904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по делам молодёжи и спорта, муниципальные дошкольные образовательные учреждения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83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FE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40D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Ремонт, замена, установка автоматической пожарной сигнализации направлены на выполнение требований пожарной безопасности в муниципальных зданиях.</w:t>
            </w:r>
          </w:p>
        </w:tc>
      </w:tr>
      <w:tr w:rsidR="007834E0" w:rsidRPr="007834E0" w14:paraId="40CEDE47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46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1.3 </w:t>
            </w:r>
          </w:p>
          <w:p w14:paraId="246DE3D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учреждениях дополнительного образования</w:t>
            </w:r>
          </w:p>
          <w:p w14:paraId="26C9D62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229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образования, по делам молодёжи и спорта, муниципальные учреждения дополнительного  образования, отдел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DC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48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BD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Перезарядка и приобретение огнетушителей способствует постоянной готовности огнетушителей к применению по предназначению.</w:t>
            </w:r>
          </w:p>
        </w:tc>
      </w:tr>
      <w:tr w:rsidR="007834E0" w:rsidRPr="007834E0" w14:paraId="7B01504D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75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1.4 </w:t>
            </w:r>
          </w:p>
          <w:p w14:paraId="2BB664B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пожарной безопасности в аппарате образовательного учреждения</w:t>
            </w:r>
          </w:p>
          <w:p w14:paraId="0F434B0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C83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образования, по делам молодёжи и спорта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B7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D5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9B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противопожарных мероприятий в здании управления образования, по делам молодёжи и спорта способствует снижению опасности возникновения пожара в здании</w:t>
            </w:r>
          </w:p>
        </w:tc>
      </w:tr>
      <w:tr w:rsidR="007834E0" w:rsidRPr="007834E0" w14:paraId="0DFBDA40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67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1.5</w:t>
            </w:r>
          </w:p>
          <w:p w14:paraId="5568ECE2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домах культуры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939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17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B0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0E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противопожарных мероприятий в домах культуры  способствует снижению опасности возникновения пожара в этих  зданиях.</w:t>
            </w:r>
          </w:p>
        </w:tc>
      </w:tr>
      <w:tr w:rsidR="007834E0" w:rsidRPr="007834E0" w14:paraId="5B6A9E49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08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1.6</w:t>
            </w:r>
          </w:p>
          <w:p w14:paraId="528056A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музее имени И.М. Сеченова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557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59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05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96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противопожарных мероприятий в музее  способствует снижению опасности возникновения пожара в здании.</w:t>
            </w:r>
          </w:p>
        </w:tc>
      </w:tr>
      <w:tr w:rsidR="007834E0" w:rsidRPr="007834E0" w14:paraId="4DC9A1C0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1B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1.7</w:t>
            </w:r>
          </w:p>
          <w:p w14:paraId="5CB1F88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Противопожарные мероприятия в библиотеках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3F5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5B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A70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3E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Обработка огнезащитным раствором деревянных конструкций крыш способствует снижение </w:t>
            </w:r>
            <w:proofErr w:type="spellStart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пожароопасности</w:t>
            </w:r>
            <w:proofErr w:type="spellEnd"/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зданий.</w:t>
            </w:r>
          </w:p>
        </w:tc>
      </w:tr>
      <w:tr w:rsidR="007834E0" w:rsidRPr="007834E0" w14:paraId="7BE7F6F1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6B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1.8</w:t>
            </w:r>
          </w:p>
          <w:p w14:paraId="3428689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6F7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2BC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831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E1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целевого финансового резерва на случай чрезвычайных ситуаций обеспечивает оперативное решение при ликвидации аварийных и чрезвычайных ситуаций.</w:t>
            </w:r>
          </w:p>
        </w:tc>
      </w:tr>
      <w:tr w:rsidR="007834E0" w:rsidRPr="007834E0" w14:paraId="0EFC1360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EC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1.9 </w:t>
            </w:r>
          </w:p>
          <w:p w14:paraId="581C232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жизнедеятельности подразделений МКУ «Местная пожарная охрана»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553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B4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736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BD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жизнедеятельности подразделений МКУ «Местная пожарная охрана» необходимо для ликвидации пожаров на территории округа.</w:t>
            </w:r>
          </w:p>
        </w:tc>
      </w:tr>
      <w:tr w:rsidR="007834E0" w:rsidRPr="007834E0" w14:paraId="0FF6DAFD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78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1.10</w:t>
            </w:r>
          </w:p>
          <w:p w14:paraId="05AE25C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пожарной безопасности в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территориальных отделах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BAC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9E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C55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4A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пожарной безопасности в территориальных отделах</w:t>
            </w:r>
          </w:p>
        </w:tc>
      </w:tr>
      <w:tr w:rsidR="007834E0" w:rsidRPr="007834E0" w14:paraId="2656D2E6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31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1.11</w:t>
            </w:r>
          </w:p>
          <w:p w14:paraId="7083E6F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 ХЭК УО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10E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66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06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F8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пожарной безопасности ХЭК УО</w:t>
            </w:r>
          </w:p>
        </w:tc>
      </w:tr>
      <w:tr w:rsidR="007834E0" w:rsidRPr="007834E0" w14:paraId="03BD9CA5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7C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1.12</w:t>
            </w:r>
          </w:p>
          <w:p w14:paraId="5F96253F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Огнезащитная обработка чердачных помещений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C0D3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77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47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40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Огнезащитная обработка чердачных помещений Администрации СМО</w:t>
            </w:r>
          </w:p>
        </w:tc>
      </w:tr>
      <w:tr w:rsidR="007834E0" w:rsidRPr="007834E0" w14:paraId="4DB7FECA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DD7" w14:textId="77777777" w:rsidR="007834E0" w:rsidRPr="007834E0" w:rsidRDefault="007834E0" w:rsidP="007834E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Подпрограмма 2</w:t>
            </w:r>
            <w:r w:rsidRPr="007834E0">
              <w:rPr>
                <w:rFonts w:ascii="Arial" w:eastAsia="Times New Roman" w:hAnsi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569887E9" w14:textId="77777777" w:rsidR="007834E0" w:rsidRPr="007834E0" w:rsidRDefault="007834E0" w:rsidP="007834E0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snapToGrid w:val="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«Защита населения и территорий Сеченовского муниципального округа от чрезвычайных ситуаций».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870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EA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ED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C8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достижения результатов подпрограммы является содержание в рабочем состоянии   МАСЦО, каналов связи и коммуникаций Системы-112, ЕДДС в повседневном режиме и при аварийных и чрезвычайных ситуациях. 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CD0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содержание в рабочем состоянии   МАСЦО, каналов связи и коммуникаций Системы-112, ЕДДС в повседневном режиме и при аварийных и чрезвычайных ситуациях.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2A5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содержание в рабочем состоянии   МАСЦО, каналов связи и коммуникаций Системы-112, ЕДДС в повседневном режиме и при аварийных и чрезвычайных ситуациях.</w:t>
            </w:r>
          </w:p>
        </w:tc>
      </w:tr>
      <w:tr w:rsidR="007834E0" w:rsidRPr="007834E0" w14:paraId="7C3FD34F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5F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2.2. </w:t>
            </w:r>
          </w:p>
          <w:p w14:paraId="3E72CC1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</w:p>
          <w:p w14:paraId="550C3E89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МЗ РАСЦО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FBE" w14:textId="77777777" w:rsidR="007834E0" w:rsidRPr="007834E0" w:rsidRDefault="007834E0" w:rsidP="00783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AE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3D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C5A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работоспособности данной системы.</w:t>
            </w:r>
          </w:p>
        </w:tc>
      </w:tr>
      <w:tr w:rsidR="007834E0" w:rsidRPr="007834E0" w14:paraId="0D13C97F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F40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2.3</w:t>
            </w:r>
          </w:p>
          <w:p w14:paraId="3D109656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426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6A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7E2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38C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Первичный воинский учет является одной из основных функций органов местного самоуправления.</w:t>
            </w:r>
          </w:p>
        </w:tc>
      </w:tr>
      <w:tr w:rsidR="007834E0" w:rsidRPr="007834E0" w14:paraId="60AEEB9A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EA0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2.4</w:t>
            </w:r>
          </w:p>
          <w:p w14:paraId="020EEC23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генератора шума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B15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93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A8B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5BB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генератора шума необходимо для нужд ГО.</w:t>
            </w:r>
          </w:p>
        </w:tc>
      </w:tr>
      <w:tr w:rsidR="007834E0" w:rsidRPr="007834E0" w14:paraId="225D6BF5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687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Мероприятие 2.5</w:t>
            </w:r>
          </w:p>
          <w:p w14:paraId="2FB13BE1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и аттестация АРМ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17A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DE3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BC4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0EC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и аттестация АРМ необходимо для работы с секретными сведениями.</w:t>
            </w:r>
          </w:p>
        </w:tc>
      </w:tr>
      <w:tr w:rsidR="007834E0" w:rsidRPr="007834E0" w14:paraId="40288690" w14:textId="77777777" w:rsidTr="007834E0">
        <w:trPr>
          <w:trHeight w:val="333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0F8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Подпрограмма 3:  </w:t>
            </w:r>
          </w:p>
          <w:p w14:paraId="1B46386D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«Обеспечение реализации муниципальной Программы».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A83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74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A05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28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4B5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5CF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</w:t>
            </w:r>
          </w:p>
        </w:tc>
      </w:tr>
      <w:tr w:rsidR="007834E0" w:rsidRPr="007834E0" w14:paraId="589162A7" w14:textId="77777777" w:rsidTr="007834E0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D4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 xml:space="preserve"> </w:t>
            </w: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3.1.</w:t>
            </w:r>
          </w:p>
          <w:p w14:paraId="57D2F3E6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жизнедеятельности  Единой дежурно-диспетчерской службы администрации Сеченовского муниципального округа, Системы – 112 Сеченовского муниципального округа.</w:t>
            </w:r>
          </w:p>
          <w:p w14:paraId="52E3A6EE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347" w14:textId="77777777" w:rsidR="007834E0" w:rsidRPr="007834E0" w:rsidRDefault="007834E0" w:rsidP="00783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округа, ЕДДС администрации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3F7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4EA" w14:textId="77777777" w:rsidR="007834E0" w:rsidRPr="007834E0" w:rsidRDefault="007834E0" w:rsidP="0078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8BF" w14:textId="77777777" w:rsidR="007834E0" w:rsidRPr="007834E0" w:rsidRDefault="007834E0" w:rsidP="00783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жизнедеятельности  Единой дежурно-диспетчерской службы, Системы 112 Администрации Сеченовского муниципального округа является выполнением законодательства по содержанию органа повседневного управления Администрации в соответствии с ГОСТ.</w:t>
            </w:r>
          </w:p>
        </w:tc>
      </w:tr>
    </w:tbl>
    <w:p w14:paraId="0798B3BC" w14:textId="77777777" w:rsidR="007834E0" w:rsidRPr="007834E0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834E0" w:rsidRPr="007834E0" w:rsidSect="007834E0">
      <w:pgSz w:w="16840" w:h="11900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FFC09" w14:textId="77777777" w:rsidR="007C110E" w:rsidRDefault="007C110E" w:rsidP="00DA2D7D">
      <w:pPr>
        <w:spacing w:after="0" w:line="240" w:lineRule="auto"/>
      </w:pPr>
      <w:r>
        <w:separator/>
      </w:r>
    </w:p>
  </w:endnote>
  <w:endnote w:type="continuationSeparator" w:id="0">
    <w:p w14:paraId="41798F40" w14:textId="77777777" w:rsidR="007C110E" w:rsidRDefault="007C110E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9398E" w14:textId="77777777" w:rsidR="007C110E" w:rsidRDefault="007C110E" w:rsidP="00DA2D7D">
      <w:pPr>
        <w:spacing w:after="0" w:line="240" w:lineRule="auto"/>
      </w:pPr>
      <w:r>
        <w:separator/>
      </w:r>
    </w:p>
  </w:footnote>
  <w:footnote w:type="continuationSeparator" w:id="0">
    <w:p w14:paraId="7D8B11F1" w14:textId="77777777" w:rsidR="007C110E" w:rsidRDefault="007C110E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7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07F8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1BD7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34E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10E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A573E"/>
    <w:rsid w:val="00CB21A4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1425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C96C-8C9D-4CCE-B142-D7DE8FCB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Пользователь Windows</cp:lastModifiedBy>
  <cp:revision>62</cp:revision>
  <cp:lastPrinted>2024-07-15T10:37:00Z</cp:lastPrinted>
  <dcterms:created xsi:type="dcterms:W3CDTF">2024-06-10T11:38:00Z</dcterms:created>
  <dcterms:modified xsi:type="dcterms:W3CDTF">2024-07-16T08:20:00Z</dcterms:modified>
</cp:coreProperties>
</file>